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ACE110">
      <w:pPr>
        <w:numPr>
          <w:ilvl w:val="0"/>
          <w:numId w:val="0"/>
        </w:numPr>
        <w:ind w:leftChars="0"/>
        <w:jc w:val="center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项目调研共性问题清单</w:t>
      </w:r>
    </w:p>
    <w:p w14:paraId="13933FED">
      <w:pPr>
        <w:numPr>
          <w:ilvl w:val="0"/>
          <w:numId w:val="1"/>
        </w:numPr>
        <w:ind w:left="425" w:leftChars="0" w:hanging="425" w:firstLineChars="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立项审核流程：先按照立项清单准备电子档发送机构办邮箱，1-2个工作日内审核完成（无需开立项会），审核完成后递交纸质资料，</w:t>
      </w:r>
      <w:bookmarkStart w:id="0" w:name="_GoBack"/>
      <w:bookmarkEnd w:id="0"/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清单见立项文件夹；</w:t>
      </w:r>
    </w:p>
    <w:p w14:paraId="7480710D">
      <w:pPr>
        <w:numPr>
          <w:ilvl w:val="0"/>
          <w:numId w:val="1"/>
        </w:numPr>
        <w:ind w:left="425" w:leftChars="0" w:hanging="425" w:firstLineChars="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立项、伦理、合同可同步进行；</w:t>
      </w:r>
    </w:p>
    <w:p w14:paraId="5F5AC570">
      <w:pPr>
        <w:numPr>
          <w:ilvl w:val="0"/>
          <w:numId w:val="1"/>
        </w:numPr>
        <w:ind w:left="425" w:leftChars="0" w:hanging="425" w:firstLineChars="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合同：一般建议使用医院模板，两方三方均可，不改动模板的情况下5个工作日内审核完成，改动模板一般10个工作日内审核，定稿后5个工作日内完成合同签署；税费6.8%；可根据需求开专票或普票；</w:t>
      </w:r>
    </w:p>
    <w:p w14:paraId="76C5E619">
      <w:pPr>
        <w:numPr>
          <w:ilvl w:val="0"/>
          <w:numId w:val="1"/>
        </w:numPr>
        <w:ind w:left="425" w:leftChars="0" w:hanging="425" w:firstLineChars="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SMO：无指定SMO，但可推荐优选SMO；</w:t>
      </w:r>
    </w:p>
    <w:p w14:paraId="004506FF">
      <w:pPr>
        <w:numPr>
          <w:ilvl w:val="0"/>
          <w:numId w:val="1"/>
        </w:numPr>
        <w:ind w:left="425" w:leftChars="0" w:hanging="425" w:firstLineChars="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每月一般1-2次伦理会，项目多可增加，项目急可申请单项目上会（伦理审查费用会增加）。</w:t>
      </w:r>
    </w:p>
    <w:p w14:paraId="6600F69C">
      <w:pPr>
        <w:numPr>
          <w:ilvl w:val="0"/>
          <w:numId w:val="0"/>
        </w:numPr>
        <w:ind w:leftChars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仿宋_GB2312">
    <w:altName w:val="方正仿宋_GBK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MathJax_Vector">
    <w:panose1 w:val="02000603000000000000"/>
    <w:charset w:val="00"/>
    <w:family w:val="auto"/>
    <w:pitch w:val="default"/>
    <w:sig w:usb0="00000001" w:usb1="0000002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500A50A"/>
    <w:multiLevelType w:val="singleLevel"/>
    <w:tmpl w:val="1500A50A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2127FA6"/>
    <w:rsid w:val="5C5025F3"/>
    <w:rsid w:val="7563275D"/>
    <w:rsid w:val="7C5B4E9F"/>
    <w:rsid w:val="7EFD1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222</Words>
  <Characters>236</Characters>
  <Lines>0</Lines>
  <Paragraphs>0</Paragraphs>
  <TotalTime>17</TotalTime>
  <ScaleCrop>false</ScaleCrop>
  <LinksUpToDate>false</LinksUpToDate>
  <CharactersWithSpaces>236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2025-05-26T16:05:00Z</dcterms:created>
  <dc:creator>Administrator</dc:creator>
  <cp:lastModifiedBy>landry</cp:lastModifiedBy>
  <dcterms:modified xsi:type="dcterms:W3CDTF">2025-09-04T08:20:01Z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ICV">
    <vt:lpwstr>08C31D0B6E1A45188FF056B867412F8D_12</vt:lpwstr>
  </property>
  <property fmtid="{D5CDD505-2E9C-101B-9397-08002B2CF9AE}" pid="4" name="KSOTemplateDocerSaveRecord">
    <vt:lpwstr>eyJoZGlkIjoiN2Q4M2Y3MTk3MWY4ZDU5NDM2N2EyMDhjYjRkYThlOTkiLCJ1c2VySWQiOiIzODE2NjkwOTkifQ==</vt:lpwstr>
  </property>
</Properties>
</file>